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5FF" w:rsidRDefault="002845FF" w:rsidP="00CD3BF0">
      <w:pPr>
        <w:pStyle w:val="Heading1"/>
        <w:ind w:left="3488" w:right="867" w:hanging="3488"/>
        <w:jc w:val="center"/>
        <w:rPr>
          <w:u w:val="thick"/>
        </w:rPr>
      </w:pPr>
      <w:r>
        <w:rPr>
          <w:u w:val="thick"/>
        </w:rPr>
        <w:t>THE NORTH COUNTRY ALLIANCE</w:t>
      </w:r>
    </w:p>
    <w:p w:rsidR="00563525" w:rsidRDefault="00AC58EE" w:rsidP="00CD3BF0">
      <w:pPr>
        <w:pStyle w:val="Heading1"/>
        <w:ind w:left="3488" w:right="867" w:hanging="3488"/>
        <w:jc w:val="center"/>
        <w:rPr>
          <w:u w:val="none"/>
        </w:rPr>
      </w:pPr>
      <w:r>
        <w:rPr>
          <w:u w:val="thick"/>
        </w:rPr>
        <w:t>LOCAL DEVELOPMENT</w:t>
      </w:r>
      <w:r w:rsidR="002845FF">
        <w:rPr>
          <w:u w:val="thick"/>
        </w:rPr>
        <w:t xml:space="preserve"> </w:t>
      </w:r>
      <w:r>
        <w:rPr>
          <w:u w:val="thick"/>
        </w:rPr>
        <w:t>CORPORATION</w:t>
      </w:r>
    </w:p>
    <w:p w:rsidR="00563525" w:rsidRDefault="00563525" w:rsidP="00CD3BF0">
      <w:pPr>
        <w:pStyle w:val="BodyText"/>
        <w:spacing w:before="2"/>
        <w:jc w:val="center"/>
        <w:rPr>
          <w:b/>
          <w:sz w:val="16"/>
        </w:rPr>
      </w:pPr>
    </w:p>
    <w:p w:rsidR="00563525" w:rsidRDefault="00AC58EE" w:rsidP="00CD3BF0">
      <w:pPr>
        <w:spacing w:before="90"/>
        <w:ind w:right="641"/>
        <w:jc w:val="center"/>
        <w:rPr>
          <w:b/>
          <w:sz w:val="24"/>
        </w:rPr>
      </w:pPr>
      <w:r>
        <w:rPr>
          <w:b/>
          <w:sz w:val="24"/>
          <w:u w:val="thick"/>
        </w:rPr>
        <w:t>POLICY</w:t>
      </w:r>
      <w:r w:rsidR="00F2058F">
        <w:rPr>
          <w:b/>
          <w:sz w:val="24"/>
          <w:u w:val="thick"/>
        </w:rPr>
        <w:t xml:space="preserve"> PROHIBITING THE EXTENSIONS OF CREDIT TO BOARD MEMBERS AND STAFF, IF APPLICABLE</w:t>
      </w:r>
    </w:p>
    <w:p w:rsidR="00563525" w:rsidRDefault="00563525" w:rsidP="00CD3BF0">
      <w:pPr>
        <w:pStyle w:val="BodyText"/>
        <w:spacing w:before="9"/>
        <w:jc w:val="center"/>
        <w:rPr>
          <w:sz w:val="21"/>
        </w:rPr>
      </w:pPr>
    </w:p>
    <w:p w:rsidR="00F2058F" w:rsidRDefault="00F2058F" w:rsidP="00CD3BF0">
      <w:pPr>
        <w:pStyle w:val="BodyText"/>
        <w:spacing w:before="9"/>
        <w:jc w:val="center"/>
        <w:rPr>
          <w:sz w:val="21"/>
        </w:rPr>
      </w:pPr>
    </w:p>
    <w:p w:rsidR="002845FF" w:rsidRDefault="00F2058F" w:rsidP="00CD3BF0">
      <w:pPr>
        <w:pStyle w:val="BodyText"/>
        <w:ind w:right="114" w:firstLine="720"/>
        <w:jc w:val="both"/>
      </w:pPr>
      <w:r>
        <w:t>In accordance with Section 2824 (5) of the Public Authorities Law, The North Country Alliance Local Development Corporation (the “Corporation”) will not directly, or indirectly, including through any subsidiary, if applicable, extend or maintain credit, arrange for the extension of credit, or renew an extension of credit, in the form of a personal loan to or for any officer, board member, or employee (or equivalent thereof), if applicable, of the Corporation.</w:t>
      </w:r>
    </w:p>
    <w:p w:rsidR="002845FF" w:rsidRDefault="002845FF">
      <w:pPr>
        <w:pStyle w:val="BodyText"/>
        <w:ind w:left="100" w:right="114" w:firstLine="719"/>
        <w:jc w:val="both"/>
      </w:pPr>
    </w:p>
    <w:p w:rsidR="002845FF" w:rsidRDefault="002845FF">
      <w:pPr>
        <w:pStyle w:val="BodyText"/>
        <w:ind w:left="100" w:right="114" w:firstLine="719"/>
        <w:jc w:val="both"/>
      </w:pPr>
    </w:p>
    <w:p w:rsidR="002845FF" w:rsidRDefault="002845FF">
      <w:pPr>
        <w:pStyle w:val="BodyText"/>
        <w:ind w:left="100" w:right="114" w:firstLine="719"/>
        <w:jc w:val="both"/>
      </w:pPr>
    </w:p>
    <w:tbl>
      <w:tblPr>
        <w:tblStyle w:val="TableGrid"/>
        <w:tblW w:w="0" w:type="auto"/>
        <w:tblLook w:val="04A0" w:firstRow="1" w:lastRow="0" w:firstColumn="1" w:lastColumn="0" w:noHBand="0" w:noVBand="1"/>
      </w:tblPr>
      <w:tblGrid>
        <w:gridCol w:w="4425"/>
        <w:gridCol w:w="4425"/>
      </w:tblGrid>
      <w:tr w:rsidR="002845FF" w:rsidTr="002845FF">
        <w:tc>
          <w:tcPr>
            <w:tcW w:w="4425" w:type="dxa"/>
          </w:tcPr>
          <w:p w:rsidR="002845FF" w:rsidRDefault="00DB2B5E" w:rsidP="00DB2B5E">
            <w:pPr>
              <w:pStyle w:val="BodyText"/>
              <w:ind w:right="114"/>
              <w:jc w:val="center"/>
            </w:pPr>
            <w:r>
              <w:t>Action</w:t>
            </w:r>
          </w:p>
        </w:tc>
        <w:tc>
          <w:tcPr>
            <w:tcW w:w="4425" w:type="dxa"/>
          </w:tcPr>
          <w:p w:rsidR="002845FF" w:rsidRDefault="00DB2B5E" w:rsidP="00DB2B5E">
            <w:pPr>
              <w:pStyle w:val="BodyText"/>
              <w:ind w:right="114"/>
              <w:jc w:val="center"/>
            </w:pPr>
            <w:r>
              <w:t>Date</w:t>
            </w:r>
          </w:p>
        </w:tc>
      </w:tr>
      <w:tr w:rsidR="002845FF" w:rsidTr="002845FF">
        <w:tc>
          <w:tcPr>
            <w:tcW w:w="4425" w:type="dxa"/>
          </w:tcPr>
          <w:p w:rsidR="002845FF" w:rsidRDefault="00DB2B5E" w:rsidP="002845FF">
            <w:pPr>
              <w:pStyle w:val="BodyText"/>
              <w:ind w:right="114"/>
              <w:jc w:val="both"/>
            </w:pPr>
            <w:r>
              <w:t>Adopted</w:t>
            </w:r>
          </w:p>
        </w:tc>
        <w:tc>
          <w:tcPr>
            <w:tcW w:w="4425" w:type="dxa"/>
          </w:tcPr>
          <w:p w:rsidR="002845FF" w:rsidRDefault="00DB2B5E" w:rsidP="00DB2B5E">
            <w:pPr>
              <w:pStyle w:val="BodyText"/>
              <w:ind w:right="114"/>
              <w:jc w:val="center"/>
            </w:pPr>
            <w:r>
              <w:t>2/21/2018</w:t>
            </w:r>
          </w:p>
        </w:tc>
      </w:tr>
      <w:tr w:rsidR="002845FF" w:rsidTr="002845FF">
        <w:tc>
          <w:tcPr>
            <w:tcW w:w="4425" w:type="dxa"/>
          </w:tcPr>
          <w:p w:rsidR="002845FF" w:rsidRDefault="002845FF" w:rsidP="002845FF">
            <w:pPr>
              <w:pStyle w:val="BodyText"/>
              <w:ind w:right="114"/>
              <w:jc w:val="both"/>
            </w:pPr>
          </w:p>
        </w:tc>
        <w:tc>
          <w:tcPr>
            <w:tcW w:w="4425" w:type="dxa"/>
          </w:tcPr>
          <w:p w:rsidR="002845FF" w:rsidRDefault="002845FF" w:rsidP="002845FF">
            <w:pPr>
              <w:pStyle w:val="BodyText"/>
              <w:ind w:right="114"/>
              <w:jc w:val="both"/>
            </w:pPr>
          </w:p>
        </w:tc>
      </w:tr>
    </w:tbl>
    <w:p w:rsidR="002845FF" w:rsidRDefault="002845FF" w:rsidP="002845FF">
      <w:pPr>
        <w:pStyle w:val="BodyText"/>
        <w:ind w:right="114"/>
        <w:jc w:val="both"/>
      </w:pPr>
      <w:bookmarkStart w:id="0" w:name="_GoBack"/>
      <w:bookmarkEnd w:id="0"/>
    </w:p>
    <w:sectPr w:rsidR="002845FF" w:rsidSect="00CD3BF0">
      <w:type w:val="continuous"/>
      <w:pgSz w:w="12240" w:h="15840"/>
      <w:pgMar w:top="680" w:right="153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25"/>
    <w:rsid w:val="00071051"/>
    <w:rsid w:val="002845FF"/>
    <w:rsid w:val="00454E95"/>
    <w:rsid w:val="00563525"/>
    <w:rsid w:val="00AC58EE"/>
    <w:rsid w:val="00CD3BF0"/>
    <w:rsid w:val="00DB2B5E"/>
    <w:rsid w:val="00F20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90EBA-573F-42B5-AFB1-56DEE6B0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72"/>
      <w:ind w:left="585" w:right="641" w:hanging="2663"/>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284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COMPENSATION, REIMBURSEMENT AND ATTENDANCE POLICY</vt:lpstr>
    </vt:vector>
  </TitlesOfParts>
  <Company/>
  <LinksUpToDate>false</LinksUpToDate>
  <CharactersWithSpaces>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REIMBURSEMENT AND ATTENDANCE POLICY</dc:title>
  <dc:creator>JAMICONE</dc:creator>
  <cp:lastModifiedBy>Michelle Capone</cp:lastModifiedBy>
  <cp:revision>8</cp:revision>
  <dcterms:created xsi:type="dcterms:W3CDTF">2017-12-12T17:08:00Z</dcterms:created>
  <dcterms:modified xsi:type="dcterms:W3CDTF">2018-02-21T19:31:00Z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Microsoft® Office Word 2007</vt:lpwstr>
  </property>
  <property fmtid="{D5CDD505-2E9C-101B-9397-08002B2CF9AE}" pid="4" name="LastSaved">
    <vt:filetime>2017-12-12T00:00:00Z</vt:filetime>
  </property>
</Properties>
</file>